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7" w:rsidRDefault="004C12E7" w:rsidP="004C12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697F25" w:rsidRPr="00B63144" w:rsidRDefault="00697F25" w:rsidP="004C12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4C12E7" w:rsidRPr="006C13F4" w:rsidRDefault="004C12E7" w:rsidP="004C12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</w:p>
    <w:p w:rsidR="004C12E7" w:rsidRPr="00363170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7B7A72">
        <w:rPr>
          <w:rFonts w:ascii="Times New Roman" w:hAnsi="Times New Roman"/>
          <w:color w:val="000000"/>
          <w:sz w:val="24"/>
          <w:szCs w:val="24"/>
        </w:rPr>
        <w:t>Slovenské národné múzeum</w:t>
      </w:r>
    </w:p>
    <w:p w:rsidR="004C12E7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7B7A72">
        <w:rPr>
          <w:rFonts w:ascii="Times New Roman" w:hAnsi="Times New Roman"/>
          <w:color w:val="000000"/>
          <w:sz w:val="24"/>
          <w:szCs w:val="24"/>
        </w:rPr>
        <w:t>Vajanského nábrežie 2, 810 06 Bratislava</w:t>
      </w:r>
    </w:p>
    <w:p w:rsidR="007B7A72" w:rsidRDefault="007B7A72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Organizačný útvar SNM: Hudobné múzeum</w:t>
      </w:r>
    </w:p>
    <w:p w:rsidR="007B7A72" w:rsidRDefault="007B7A72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 organizačného útvaru: Žižkova 18, 811 02 Bratislava</w:t>
      </w:r>
    </w:p>
    <w:p w:rsidR="007B7A72" w:rsidRDefault="007B7A72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Štatutárny zástupca: Mgr. Branislav Panis, generálny riaditeľ</w:t>
      </w:r>
    </w:p>
    <w:p w:rsidR="007B7A72" w:rsidRPr="00B63144" w:rsidRDefault="007B7A72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Zastúpený: PhDr.EditaBugalová, PhD., riaditeľka SNM – Hudobného múzea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7B7A72">
        <w:rPr>
          <w:rFonts w:ascii="Times New Roman" w:hAnsi="Times New Roman"/>
          <w:color w:val="000000"/>
          <w:sz w:val="24"/>
          <w:szCs w:val="24"/>
        </w:rPr>
        <w:t>00164721</w:t>
      </w:r>
    </w:p>
    <w:p w:rsidR="004C12E7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DIČ:</w:t>
      </w:r>
      <w:r w:rsidR="007B7A72">
        <w:rPr>
          <w:rFonts w:ascii="Times New Roman" w:hAnsi="Times New Roman"/>
          <w:color w:val="000000"/>
          <w:sz w:val="24"/>
          <w:szCs w:val="24"/>
        </w:rPr>
        <w:t xml:space="preserve"> 2020603068</w:t>
      </w:r>
    </w:p>
    <w:p w:rsidR="007B7A72" w:rsidRPr="00B63144" w:rsidRDefault="007B7A72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IČ DPH: SK2020603068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2E081B">
        <w:rPr>
          <w:rFonts w:ascii="Times New Roman" w:hAnsi="Times New Roman"/>
          <w:color w:val="000000"/>
          <w:sz w:val="24"/>
          <w:szCs w:val="24"/>
        </w:rPr>
        <w:t>TamaraKolláriková</w:t>
      </w:r>
      <w:r w:rsidR="007B7A72">
        <w:rPr>
          <w:rFonts w:ascii="Times New Roman" w:hAnsi="Times New Roman"/>
          <w:color w:val="000000"/>
          <w:sz w:val="24"/>
          <w:szCs w:val="24"/>
        </w:rPr>
        <w:t>, projektová manažérka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2E081B">
        <w:rPr>
          <w:rFonts w:ascii="Times New Roman" w:hAnsi="Times New Roman"/>
          <w:color w:val="000000"/>
          <w:sz w:val="24"/>
          <w:szCs w:val="24"/>
        </w:rPr>
        <w:t>0905499929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2E081B">
        <w:rPr>
          <w:rFonts w:ascii="Times New Roman" w:hAnsi="Times New Roman"/>
          <w:color w:val="000000"/>
          <w:sz w:val="24"/>
          <w:szCs w:val="24"/>
        </w:rPr>
        <w:t>tamara</w:t>
      </w:r>
      <w:r w:rsidR="007B7A72">
        <w:rPr>
          <w:rFonts w:ascii="Times New Roman" w:hAnsi="Times New Roman"/>
          <w:color w:val="000000"/>
          <w:sz w:val="24"/>
          <w:szCs w:val="24"/>
        </w:rPr>
        <w:t>.</w:t>
      </w:r>
      <w:r w:rsidR="002E081B">
        <w:rPr>
          <w:rFonts w:ascii="Times New Roman" w:hAnsi="Times New Roman"/>
          <w:color w:val="000000"/>
          <w:sz w:val="24"/>
          <w:szCs w:val="24"/>
        </w:rPr>
        <w:t>kollarikov</w:t>
      </w:r>
      <w:r w:rsidR="007B7A72">
        <w:rPr>
          <w:rFonts w:ascii="Times New Roman" w:hAnsi="Times New Roman"/>
          <w:color w:val="000000"/>
          <w:sz w:val="24"/>
          <w:szCs w:val="24"/>
        </w:rPr>
        <w:t>a</w:t>
      </w:r>
      <w:r w:rsidR="002E081B">
        <w:rPr>
          <w:rFonts w:ascii="Times New Roman" w:hAnsi="Times New Roman"/>
          <w:color w:val="000000"/>
          <w:sz w:val="24"/>
          <w:szCs w:val="24"/>
        </w:rPr>
        <w:t>1</w:t>
      </w:r>
      <w:r w:rsidR="007B7A72">
        <w:rPr>
          <w:rFonts w:ascii="Times New Roman" w:hAnsi="Times New Roman"/>
          <w:color w:val="000000"/>
          <w:sz w:val="24"/>
          <w:szCs w:val="24"/>
        </w:rPr>
        <w:t>@snm.sk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adresa hlavnej stránky</w:t>
      </w:r>
      <w:r w:rsidR="007B7A72">
        <w:rPr>
          <w:rFonts w:ascii="Times New Roman" w:hAnsi="Times New Roman"/>
          <w:color w:val="000000"/>
          <w:sz w:val="24"/>
          <w:szCs w:val="24"/>
        </w:rPr>
        <w:t xml:space="preserve"> verejného obstarávateľa /URL/:www.snm.sk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Verejný obstaráv</w:t>
      </w:r>
      <w:r w:rsidR="007B7A72">
        <w:rPr>
          <w:rFonts w:ascii="Times New Roman" w:hAnsi="Times New Roman"/>
          <w:color w:val="000000"/>
          <w:sz w:val="24"/>
          <w:szCs w:val="24"/>
        </w:rPr>
        <w:t>ateľ podľa § 7 ods. 1 písm. d)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zákona o verejnom obstarávaní. 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12E7" w:rsidRDefault="004C12E7" w:rsidP="002E081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2E081B" w:rsidRPr="002E081B">
        <w:rPr>
          <w:rFonts w:ascii="Times New Roman" w:hAnsi="Times New Roman"/>
          <w:color w:val="000000"/>
          <w:sz w:val="24"/>
          <w:szCs w:val="24"/>
        </w:rPr>
        <w:t xml:space="preserve">Výroba, dodávka, doprava a montáž </w:t>
      </w:r>
      <w:r w:rsidR="00CA06C8">
        <w:rPr>
          <w:rFonts w:ascii="Times New Roman" w:hAnsi="Times New Roman"/>
          <w:color w:val="000000"/>
          <w:sz w:val="24"/>
          <w:szCs w:val="24"/>
        </w:rPr>
        <w:t>3</w:t>
      </w:r>
      <w:r w:rsidR="002E081B" w:rsidRPr="002E081B">
        <w:rPr>
          <w:rFonts w:ascii="Times New Roman" w:hAnsi="Times New Roman"/>
          <w:color w:val="000000"/>
          <w:sz w:val="24"/>
          <w:szCs w:val="24"/>
        </w:rPr>
        <w:t xml:space="preserve"> informačných tabúľ v rámci projektu „Poklady strednej Európy. Kultúra, príroda, hudba“ financovaného z programu spolupráce INTERREG V-A SK-AT 2014-2020</w:t>
      </w:r>
    </w:p>
    <w:p w:rsidR="00697F25" w:rsidRPr="00B63144" w:rsidRDefault="00697F25" w:rsidP="002E081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247E16" w:rsidRPr="00860E04">
        <w:rPr>
          <w:rFonts w:ascii="Times New Roman" w:hAnsi="Times New Roman"/>
          <w:b/>
          <w:bCs/>
          <w:color w:val="000000"/>
          <w:sz w:val="24"/>
          <w:szCs w:val="24"/>
        </w:rPr>
        <w:t>tovar</w:t>
      </w:r>
      <w:r w:rsidR="000E454B" w:rsidRPr="00860E04">
        <w:rPr>
          <w:rFonts w:ascii="Times New Roman" w:hAnsi="Times New Roman"/>
          <w:b/>
          <w:bCs/>
          <w:color w:val="000000"/>
          <w:sz w:val="24"/>
          <w:szCs w:val="24"/>
        </w:rPr>
        <w:t xml:space="preserve"> a služby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6019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Hlavné miesto 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dodania tovaru/poskytnutia služieb/uskutočnenia stavebných prác: </w:t>
      </w:r>
    </w:p>
    <w:p w:rsidR="00786019" w:rsidRPr="00786019" w:rsidRDefault="00786019" w:rsidP="00786019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86019">
        <w:rPr>
          <w:rFonts w:ascii="Times New Roman" w:hAnsi="Times New Roman"/>
          <w:color w:val="000000"/>
          <w:sz w:val="24"/>
          <w:szCs w:val="24"/>
        </w:rPr>
        <w:t xml:space="preserve">Kaštieľ Dolná Krupá </w:t>
      </w:r>
      <w:r>
        <w:rPr>
          <w:rFonts w:ascii="Times New Roman" w:hAnsi="Times New Roman"/>
          <w:color w:val="000000"/>
          <w:sz w:val="24"/>
          <w:szCs w:val="24"/>
        </w:rPr>
        <w:t xml:space="preserve">(Hudobné múzeum SNM) </w:t>
      </w:r>
      <w:r w:rsidRPr="00786019">
        <w:rPr>
          <w:rFonts w:ascii="Times New Roman" w:hAnsi="Times New Roman"/>
          <w:color w:val="000000"/>
          <w:sz w:val="24"/>
          <w:szCs w:val="24"/>
        </w:rPr>
        <w:t>pre tabule č. 1 a 3</w:t>
      </w:r>
    </w:p>
    <w:p w:rsidR="00786019" w:rsidRPr="00786019" w:rsidRDefault="00786019" w:rsidP="00786019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86019">
        <w:rPr>
          <w:rFonts w:ascii="Times New Roman" w:hAnsi="Times New Roman"/>
          <w:color w:val="000000"/>
          <w:sz w:val="24"/>
          <w:szCs w:val="24"/>
        </w:rPr>
        <w:t>Bratislavský hrad, Bratislava</w:t>
      </w:r>
      <w:r>
        <w:rPr>
          <w:rFonts w:ascii="Times New Roman" w:hAnsi="Times New Roman"/>
          <w:color w:val="000000"/>
          <w:sz w:val="24"/>
          <w:szCs w:val="24"/>
        </w:rPr>
        <w:t xml:space="preserve"> (Historické múzeum)</w:t>
      </w:r>
      <w:r w:rsidRPr="00786019">
        <w:rPr>
          <w:rFonts w:ascii="Times New Roman" w:hAnsi="Times New Roman"/>
          <w:color w:val="000000"/>
          <w:sz w:val="24"/>
          <w:szCs w:val="24"/>
        </w:rPr>
        <w:t xml:space="preserve"> pre tabuľu č. 2</w:t>
      </w:r>
    </w:p>
    <w:p w:rsidR="005D371F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</w:p>
    <w:p w:rsidR="005D371F" w:rsidRDefault="005D371F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012F3F">
        <w:rPr>
          <w:rFonts w:ascii="Times New Roman" w:hAnsi="Times New Roman"/>
          <w:b/>
          <w:bCs/>
          <w:color w:val="000000"/>
          <w:sz w:val="24"/>
          <w:szCs w:val="24"/>
        </w:rPr>
        <w:t>objednávka</w:t>
      </w:r>
    </w:p>
    <w:p w:rsidR="005D371F" w:rsidRDefault="005D371F" w:rsidP="005D371F">
      <w:pPr>
        <w:autoSpaceDE w:val="0"/>
        <w:autoSpaceDN w:val="0"/>
        <w:spacing w:after="0" w:line="240" w:lineRule="auto"/>
        <w:ind w:left="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– realizácia v lehote: </w:t>
      </w:r>
    </w:p>
    <w:p w:rsidR="005D371F" w:rsidRPr="005D371F" w:rsidRDefault="005D371F" w:rsidP="005D371F">
      <w:pPr>
        <w:autoSpaceDE w:val="0"/>
        <w:autoSpaceDN w:val="0"/>
        <w:spacing w:after="0" w:line="240" w:lineRule="auto"/>
        <w:ind w:left="60" w:firstLine="6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0E04">
        <w:rPr>
          <w:rFonts w:ascii="Times New Roman" w:hAnsi="Times New Roman"/>
          <w:bCs/>
          <w:color w:val="000000"/>
          <w:sz w:val="24"/>
          <w:szCs w:val="24"/>
        </w:rPr>
        <w:t>Pre tabule č. 1 a 2 do 7 pracovných dní od zaslania objednávky</w:t>
      </w:r>
    </w:p>
    <w:p w:rsidR="005D371F" w:rsidRPr="005D371F" w:rsidRDefault="005D371F" w:rsidP="005D371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371F">
        <w:rPr>
          <w:rFonts w:ascii="Times New Roman" w:hAnsi="Times New Roman"/>
          <w:bCs/>
          <w:color w:val="000000"/>
          <w:sz w:val="24"/>
          <w:szCs w:val="24"/>
        </w:rPr>
        <w:t>Pre tabuľu č. 3 začiatkom decembra 2022, do 7 pracovných dní od zaslania objednávky</w:t>
      </w:r>
    </w:p>
    <w:p w:rsidR="005D371F" w:rsidRPr="00B63144" w:rsidRDefault="005D371F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0039" w:rsidRDefault="00310039" w:rsidP="002E081B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0039" w:rsidRDefault="00310039" w:rsidP="002E081B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081B" w:rsidRPr="00146D17" w:rsidRDefault="004C12E7" w:rsidP="002E081B">
      <w:pPr>
        <w:shd w:val="clear" w:color="auto" w:fill="FFFFFF"/>
        <w:jc w:val="both"/>
        <w:rPr>
          <w:color w:val="000000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2E081B" w:rsidRPr="002E081B">
        <w:rPr>
          <w:rFonts w:ascii="Times New Roman" w:hAnsi="Times New Roman"/>
          <w:color w:val="000000"/>
          <w:sz w:val="24"/>
          <w:szCs w:val="24"/>
        </w:rPr>
        <w:t xml:space="preserve">Predmetom zákazky je výroba, dodávka, doprava a montáž </w:t>
      </w:r>
      <w:r w:rsidR="00CA06C8">
        <w:rPr>
          <w:rFonts w:ascii="Times New Roman" w:hAnsi="Times New Roman"/>
          <w:color w:val="000000"/>
          <w:sz w:val="24"/>
          <w:szCs w:val="24"/>
        </w:rPr>
        <w:t>3informačných tabúľ</w:t>
      </w:r>
      <w:r w:rsidR="002E081B" w:rsidRPr="002E081B">
        <w:rPr>
          <w:rFonts w:ascii="Times New Roman" w:hAnsi="Times New Roman"/>
          <w:color w:val="000000"/>
          <w:sz w:val="24"/>
          <w:szCs w:val="24"/>
        </w:rPr>
        <w:t xml:space="preserve"> počas trvania projektu.</w:t>
      </w:r>
    </w:p>
    <w:p w:rsidR="00012F3F" w:rsidRPr="00012F3F" w:rsidRDefault="00012F3F" w:rsidP="002E081B">
      <w:pPr>
        <w:pStyle w:val="Odsekzoznamu"/>
        <w:ind w:left="0"/>
        <w:jc w:val="both"/>
        <w:rPr>
          <w:color w:val="000000"/>
          <w:sz w:val="24"/>
          <w:szCs w:val="24"/>
        </w:rPr>
      </w:pPr>
    </w:p>
    <w:p w:rsidR="002E081B" w:rsidRPr="002E081B" w:rsidRDefault="002E081B" w:rsidP="002E08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E081B">
        <w:rPr>
          <w:rFonts w:ascii="Times New Roman" w:hAnsi="Times New Roman"/>
          <w:b/>
          <w:color w:val="000000"/>
          <w:sz w:val="24"/>
          <w:szCs w:val="24"/>
        </w:rPr>
        <w:t>Tabuľa č. 1 pre Hudobné múzeum</w:t>
      </w:r>
      <w:r w:rsidR="00CA06C8">
        <w:rPr>
          <w:b/>
          <w:color w:val="000000"/>
        </w:rPr>
        <w:t>(</w:t>
      </w:r>
      <w:r w:rsidR="00CA06C8" w:rsidRPr="00CA06C8">
        <w:rPr>
          <w:rFonts w:ascii="Times New Roman" w:hAnsi="Times New Roman"/>
          <w:b/>
          <w:color w:val="000000"/>
          <w:sz w:val="24"/>
          <w:szCs w:val="24"/>
        </w:rPr>
        <w:t>pre potreby projektu dočasná):</w:t>
      </w:r>
    </w:p>
    <w:p w:rsidR="002E081B" w:rsidRPr="002E081B" w:rsidRDefault="002E081B" w:rsidP="002E08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E081B">
        <w:rPr>
          <w:rFonts w:ascii="Times New Roman" w:hAnsi="Times New Roman"/>
          <w:color w:val="000000"/>
          <w:sz w:val="24"/>
          <w:szCs w:val="24"/>
        </w:rPr>
        <w:t xml:space="preserve">Farebná tlač na hliníkoplast alebo ekvivalent s rozmerom 1500 x 1000 </w:t>
      </w:r>
      <w:r w:rsidR="00D629FE">
        <w:rPr>
          <w:rFonts w:ascii="Times New Roman" w:hAnsi="Times New Roman"/>
          <w:color w:val="000000"/>
          <w:sz w:val="24"/>
          <w:szCs w:val="24"/>
        </w:rPr>
        <w:t xml:space="preserve">mm </w:t>
      </w:r>
      <w:r w:rsidRPr="002E081B">
        <w:rPr>
          <w:rFonts w:ascii="Times New Roman" w:hAnsi="Times New Roman"/>
          <w:color w:val="000000"/>
          <w:sz w:val="24"/>
          <w:szCs w:val="24"/>
        </w:rPr>
        <w:t xml:space="preserve">a s úchytkami na pripevnenie na oplotenie (podľa nákresu – v prílohe č. </w:t>
      </w:r>
      <w:r w:rsidR="00B81BF2">
        <w:rPr>
          <w:rFonts w:ascii="Times New Roman" w:hAnsi="Times New Roman"/>
          <w:color w:val="000000"/>
          <w:sz w:val="24"/>
          <w:szCs w:val="24"/>
        </w:rPr>
        <w:t>3</w:t>
      </w:r>
      <w:r w:rsidRPr="002E081B">
        <w:rPr>
          <w:rFonts w:ascii="Times New Roman" w:hAnsi="Times New Roman"/>
          <w:color w:val="000000"/>
          <w:sz w:val="24"/>
          <w:szCs w:val="24"/>
        </w:rPr>
        <w:t>).</w:t>
      </w:r>
    </w:p>
    <w:p w:rsidR="002E081B" w:rsidRPr="002E081B" w:rsidRDefault="002E081B" w:rsidP="002E08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E081B">
        <w:rPr>
          <w:rFonts w:ascii="Times New Roman" w:hAnsi="Times New Roman"/>
          <w:b/>
          <w:color w:val="000000"/>
          <w:sz w:val="24"/>
          <w:szCs w:val="24"/>
        </w:rPr>
        <w:t>Tabuľa č. 2 pre Historické múzeum</w:t>
      </w:r>
      <w:r w:rsidR="00CA06C8">
        <w:rPr>
          <w:b/>
          <w:color w:val="000000"/>
        </w:rPr>
        <w:t>(</w:t>
      </w:r>
      <w:r w:rsidR="00CA06C8" w:rsidRPr="00CA06C8">
        <w:rPr>
          <w:rFonts w:ascii="Times New Roman" w:hAnsi="Times New Roman"/>
          <w:b/>
          <w:color w:val="000000"/>
          <w:sz w:val="24"/>
          <w:szCs w:val="24"/>
        </w:rPr>
        <w:t>pre potreby projektu všeobecne):</w:t>
      </w:r>
    </w:p>
    <w:p w:rsidR="002E081B" w:rsidRPr="002E081B" w:rsidRDefault="002E081B" w:rsidP="002E08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E081B">
        <w:rPr>
          <w:rFonts w:ascii="Times New Roman" w:hAnsi="Times New Roman"/>
          <w:color w:val="000000"/>
          <w:sz w:val="24"/>
          <w:szCs w:val="24"/>
        </w:rPr>
        <w:t>Farebná tlač na papier – plagátová tlač v rozmere 1000 x 700</w:t>
      </w:r>
      <w:r w:rsidR="00D629FE">
        <w:rPr>
          <w:rFonts w:ascii="Times New Roman" w:hAnsi="Times New Roman"/>
          <w:color w:val="000000"/>
          <w:sz w:val="24"/>
          <w:szCs w:val="24"/>
        </w:rPr>
        <w:t xml:space="preserve"> mm</w:t>
      </w:r>
      <w:r w:rsidRPr="002E081B">
        <w:rPr>
          <w:rFonts w:ascii="Times New Roman" w:hAnsi="Times New Roman"/>
          <w:color w:val="000000"/>
          <w:sz w:val="24"/>
          <w:szCs w:val="24"/>
        </w:rPr>
        <w:t xml:space="preserve"> (orientácia na výšku).</w:t>
      </w:r>
    </w:p>
    <w:p w:rsidR="00CA06C8" w:rsidRPr="00CA06C8" w:rsidRDefault="00CA06C8" w:rsidP="00CA06C8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06C8">
        <w:rPr>
          <w:rFonts w:ascii="Times New Roman" w:hAnsi="Times New Roman"/>
          <w:b/>
          <w:color w:val="000000"/>
          <w:sz w:val="24"/>
          <w:szCs w:val="24"/>
        </w:rPr>
        <w:t>Tabuľa č. 3 pre Hudobné múzeum (pre potreby projektu trvalá):</w:t>
      </w:r>
    </w:p>
    <w:p w:rsidR="002E081B" w:rsidRPr="002E081B" w:rsidRDefault="002E081B" w:rsidP="002E08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E081B">
        <w:rPr>
          <w:rFonts w:ascii="Times New Roman" w:hAnsi="Times New Roman"/>
          <w:color w:val="000000"/>
          <w:sz w:val="24"/>
          <w:szCs w:val="24"/>
        </w:rPr>
        <w:t xml:space="preserve">Farebná tlač </w:t>
      </w:r>
      <w:r w:rsidR="00D629FE" w:rsidRPr="002E081B">
        <w:rPr>
          <w:rFonts w:ascii="Times New Roman" w:hAnsi="Times New Roman"/>
          <w:color w:val="000000"/>
          <w:sz w:val="24"/>
          <w:szCs w:val="24"/>
        </w:rPr>
        <w:t xml:space="preserve">na hliníkoplast alebo ekvivalent s rozmerom </w:t>
      </w:r>
      <w:r w:rsidRPr="002E081B">
        <w:rPr>
          <w:rFonts w:ascii="Times New Roman" w:hAnsi="Times New Roman"/>
          <w:color w:val="000000"/>
          <w:sz w:val="24"/>
          <w:szCs w:val="24"/>
        </w:rPr>
        <w:t xml:space="preserve">900 x 600 mm na šírku a s úchytkami na pripevnenie na oplotenie (podľa nákresu – v prílohe č. </w:t>
      </w:r>
      <w:r w:rsidR="00B81BF2">
        <w:rPr>
          <w:rFonts w:ascii="Times New Roman" w:hAnsi="Times New Roman"/>
          <w:color w:val="000000"/>
          <w:sz w:val="24"/>
          <w:szCs w:val="24"/>
        </w:rPr>
        <w:t>4</w:t>
      </w:r>
      <w:r w:rsidRPr="002E081B">
        <w:rPr>
          <w:rFonts w:ascii="Times New Roman" w:hAnsi="Times New Roman"/>
          <w:color w:val="000000"/>
          <w:sz w:val="24"/>
          <w:szCs w:val="24"/>
        </w:rPr>
        <w:t>).</w:t>
      </w:r>
    </w:p>
    <w:p w:rsidR="002F550C" w:rsidRDefault="002F550C" w:rsidP="002E08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81B" w:rsidRPr="002E081B" w:rsidRDefault="002E081B" w:rsidP="002E08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E081B">
        <w:rPr>
          <w:rFonts w:ascii="Times New Roman" w:hAnsi="Times New Roman"/>
          <w:color w:val="000000"/>
          <w:sz w:val="24"/>
          <w:szCs w:val="24"/>
        </w:rPr>
        <w:t xml:space="preserve">Na tabuliach musia byť uvedené nasledovné informácie, pričom spolu budú zaberať prinajmenšom 25% plochy tabule: </w:t>
      </w:r>
    </w:p>
    <w:p w:rsidR="002E081B" w:rsidRPr="002E081B" w:rsidRDefault="002E081B" w:rsidP="002E08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E081B">
        <w:rPr>
          <w:rFonts w:ascii="Times New Roman" w:hAnsi="Times New Roman"/>
          <w:color w:val="000000"/>
          <w:sz w:val="24"/>
          <w:szCs w:val="24"/>
        </w:rPr>
        <w:t>názov projektu: Poklady strednej Európy. Kultúra, príroda, hudba</w:t>
      </w:r>
    </w:p>
    <w:p w:rsidR="002E081B" w:rsidRPr="002E081B" w:rsidRDefault="002E081B" w:rsidP="002E08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E081B">
        <w:rPr>
          <w:rFonts w:ascii="Times New Roman" w:hAnsi="Times New Roman"/>
          <w:color w:val="000000"/>
          <w:sz w:val="24"/>
          <w:szCs w:val="24"/>
        </w:rPr>
        <w:t>akronym: Treasures</w:t>
      </w:r>
    </w:p>
    <w:p w:rsidR="002E081B" w:rsidRPr="002E081B" w:rsidRDefault="002E081B" w:rsidP="002E08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E081B">
        <w:rPr>
          <w:rFonts w:ascii="Times New Roman" w:hAnsi="Times New Roman"/>
          <w:color w:val="000000"/>
          <w:sz w:val="24"/>
          <w:szCs w:val="24"/>
        </w:rPr>
        <w:t>popis cieľa projektu: Vybudovanie trvalo udržateľnej inštitucionálnej spolupráce všetkých projektových partnerov</w:t>
      </w:r>
    </w:p>
    <w:p w:rsidR="00697F25" w:rsidRPr="00B81BF2" w:rsidRDefault="002E081B" w:rsidP="00697F2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E081B">
        <w:rPr>
          <w:rFonts w:ascii="Times New Roman" w:hAnsi="Times New Roman"/>
          <w:color w:val="000000"/>
          <w:sz w:val="24"/>
          <w:szCs w:val="24"/>
        </w:rPr>
        <w:t xml:space="preserve">logo EÚ </w:t>
      </w:r>
      <w:r w:rsidR="00B81BF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B81BF2" w:rsidRPr="002E081B">
        <w:rPr>
          <w:rFonts w:ascii="Times New Roman" w:hAnsi="Times New Roman"/>
          <w:color w:val="000000"/>
          <w:sz w:val="24"/>
          <w:szCs w:val="24"/>
        </w:rPr>
        <w:t xml:space="preserve">Interreg V-A SK-AT </w:t>
      </w:r>
      <w:r w:rsidRPr="002E081B">
        <w:rPr>
          <w:rFonts w:ascii="Times New Roman" w:hAnsi="Times New Roman"/>
          <w:color w:val="000000"/>
          <w:sz w:val="24"/>
          <w:szCs w:val="24"/>
        </w:rPr>
        <w:t>(tzn. znak EÚ s odkazom „EURÓPSKA ÚNIA“ a „Interreg V-A SK-AT“</w:t>
      </w:r>
      <w:r w:rsidR="00697F25" w:rsidRPr="00B81BF2">
        <w:rPr>
          <w:rFonts w:ascii="Times New Roman" w:hAnsi="Times New Roman"/>
          <w:color w:val="000000"/>
          <w:sz w:val="24"/>
          <w:szCs w:val="24"/>
        </w:rPr>
        <w:t xml:space="preserve"> – podľa zadania v Prílohe č. </w:t>
      </w:r>
      <w:r w:rsidR="00B81BF2">
        <w:rPr>
          <w:rFonts w:ascii="Times New Roman" w:hAnsi="Times New Roman"/>
          <w:color w:val="000000"/>
          <w:sz w:val="24"/>
          <w:szCs w:val="24"/>
        </w:rPr>
        <w:t>5</w:t>
      </w:r>
      <w:r w:rsidR="00697F25" w:rsidRPr="00B81BF2">
        <w:rPr>
          <w:rFonts w:ascii="Times New Roman" w:hAnsi="Times New Roman"/>
          <w:color w:val="000000"/>
          <w:sz w:val="24"/>
          <w:szCs w:val="24"/>
        </w:rPr>
        <w:t>).</w:t>
      </w:r>
    </w:p>
    <w:p w:rsidR="001B0FED" w:rsidRDefault="001B0FED" w:rsidP="002E081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081B" w:rsidRDefault="004C12E7" w:rsidP="002E081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:rsidR="00860E04" w:rsidRPr="00860E04" w:rsidRDefault="00860E04" w:rsidP="00860E04">
      <w:pPr>
        <w:jc w:val="both"/>
        <w:rPr>
          <w:rFonts w:ascii="Times New Roman" w:hAnsi="Times New Roman"/>
          <w:sz w:val="24"/>
          <w:szCs w:val="24"/>
        </w:rPr>
      </w:pPr>
      <w:r w:rsidRPr="00860E04">
        <w:rPr>
          <w:rFonts w:ascii="Times New Roman" w:hAnsi="Times New Roman"/>
          <w:sz w:val="24"/>
          <w:szCs w:val="24"/>
        </w:rPr>
        <w:t xml:space="preserve">22459100-3 Reklamné nálepky a pásy </w:t>
      </w:r>
    </w:p>
    <w:p w:rsidR="002E081B" w:rsidRPr="00860E04" w:rsidRDefault="00470923" w:rsidP="002E081B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E081B" w:rsidRPr="00860E04">
          <w:rPr>
            <w:rFonts w:ascii="Times New Roman" w:hAnsi="Times New Roman"/>
            <w:sz w:val="24"/>
            <w:szCs w:val="24"/>
          </w:rPr>
          <w:t>30195000-2</w:t>
        </w:r>
      </w:hyperlink>
      <w:r w:rsidR="002E081B" w:rsidRPr="00860E04">
        <w:rPr>
          <w:rFonts w:ascii="Times New Roman" w:hAnsi="Times New Roman"/>
          <w:sz w:val="24"/>
          <w:szCs w:val="24"/>
        </w:rPr>
        <w:t xml:space="preserve"> - Tabule</w:t>
      </w:r>
    </w:p>
    <w:p w:rsidR="002E081B" w:rsidRPr="00860E04" w:rsidRDefault="002E081B" w:rsidP="002E081B">
      <w:pPr>
        <w:jc w:val="both"/>
        <w:rPr>
          <w:rFonts w:ascii="Times New Roman" w:hAnsi="Times New Roman"/>
          <w:sz w:val="24"/>
          <w:szCs w:val="24"/>
        </w:rPr>
      </w:pPr>
      <w:r w:rsidRPr="00860E04">
        <w:rPr>
          <w:rFonts w:ascii="Times New Roman" w:hAnsi="Times New Roman"/>
          <w:sz w:val="24"/>
          <w:szCs w:val="24"/>
        </w:rPr>
        <w:t>79822500-7 - Grafické návrhy</w:t>
      </w:r>
    </w:p>
    <w:p w:rsidR="002E081B" w:rsidRPr="002E081B" w:rsidRDefault="002E081B" w:rsidP="002E081B">
      <w:pPr>
        <w:jc w:val="both"/>
        <w:rPr>
          <w:rFonts w:ascii="Times New Roman" w:hAnsi="Times New Roman"/>
          <w:sz w:val="24"/>
          <w:szCs w:val="24"/>
        </w:rPr>
      </w:pPr>
      <w:r w:rsidRPr="00860E04">
        <w:rPr>
          <w:rFonts w:ascii="Times New Roman" w:hAnsi="Times New Roman"/>
          <w:sz w:val="24"/>
          <w:szCs w:val="24"/>
        </w:rPr>
        <w:t>60000000-8 - Dopravné služby (bez prepravy odpadu)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12E7" w:rsidRPr="00012F3F" w:rsidRDefault="004C12E7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12F3F">
        <w:rPr>
          <w:rFonts w:ascii="Times New Roman" w:hAnsi="Times New Roman"/>
          <w:color w:val="000000"/>
          <w:sz w:val="24"/>
          <w:szCs w:val="24"/>
        </w:rPr>
        <w:t xml:space="preserve">Predpokladaná hodnota zákazky bude určená týmto prieskumom (určenie predpokladanej hodnoty a určenie úspešného uchádzača </w:t>
      </w:r>
      <w:r w:rsidRPr="00012F3F">
        <w:rPr>
          <w:rFonts w:ascii="Times New Roman" w:hAnsi="Times New Roman"/>
          <w:color w:val="000000"/>
          <w:sz w:val="24"/>
          <w:szCs w:val="24"/>
        </w:rPr>
        <w:lastRenderedPageBreak/>
        <w:t>bude realizované jedným prieskumom trhu), pričom prieskum trhu je nástrojom na určenie predpokladanej hodnoty zákazky v zmysle § 6 ods. 1 ZVO.)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</w:p>
    <w:p w:rsidR="004C12E7" w:rsidRDefault="00012F3F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 projektu TREASURES EFRR.</w:t>
      </w:r>
    </w:p>
    <w:p w:rsidR="00012F3F" w:rsidRDefault="00012F3F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vystaví faktúru v súlade s podkladmi z objednávky zaslanej verejným obstarávateľom/objednávateľom. Verejný obstarávateľ neposkytuje preddavky.</w:t>
      </w:r>
    </w:p>
    <w:p w:rsidR="00012F3F" w:rsidRDefault="00012F3F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Lehota splatnosti faktúry je 14 kalendárnych dní od jej doručenia.</w:t>
      </w:r>
    </w:p>
    <w:p w:rsidR="00012F3F" w:rsidRDefault="00012F3F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Ponúknutá cena je vrátane dopravy</w:t>
      </w:r>
      <w:r w:rsidR="002E081B">
        <w:rPr>
          <w:rFonts w:ascii="Times New Roman" w:hAnsi="Times New Roman"/>
          <w:sz w:val="24"/>
          <w:szCs w:val="24"/>
        </w:rPr>
        <w:t>, montáže</w:t>
      </w:r>
      <w:r>
        <w:rPr>
          <w:rFonts w:ascii="Times New Roman" w:hAnsi="Times New Roman"/>
          <w:sz w:val="24"/>
          <w:szCs w:val="24"/>
        </w:rPr>
        <w:t xml:space="preserve"> a iných súvisiacich nákladov so zabezpečením zákazky.</w:t>
      </w:r>
    </w:p>
    <w:p w:rsidR="00012F3F" w:rsidRPr="00B63144" w:rsidRDefault="00012F3F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3F" w:rsidRPr="00012F3F" w:rsidRDefault="004C12E7" w:rsidP="00012F3F">
      <w:pPr>
        <w:jc w:val="both"/>
        <w:rPr>
          <w:rFonts w:ascii="Times New Roman" w:hAnsi="Times New Roman"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  <w:r w:rsidR="00012F3F" w:rsidRPr="00012F3F">
        <w:rPr>
          <w:rFonts w:ascii="Times New Roman" w:hAnsi="Times New Roman"/>
          <w:sz w:val="24"/>
          <w:szCs w:val="24"/>
        </w:rPr>
        <w:t>Technickú alebo odbornú spôsobilosť uchádzač preukáže:</w:t>
      </w:r>
    </w:p>
    <w:p w:rsidR="00012F3F" w:rsidRPr="00756188" w:rsidRDefault="00012F3F" w:rsidP="00012F3F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before="59"/>
        <w:jc w:val="both"/>
        <w:rPr>
          <w:sz w:val="24"/>
          <w:szCs w:val="24"/>
        </w:rPr>
      </w:pPr>
      <w:r w:rsidRPr="00756188">
        <w:rPr>
          <w:color w:val="000000"/>
          <w:sz w:val="24"/>
          <w:szCs w:val="24"/>
        </w:rPr>
        <w:t>N</w:t>
      </w:r>
      <w:r w:rsidRPr="00756188">
        <w:rPr>
          <w:bCs/>
          <w:color w:val="000000"/>
          <w:sz w:val="24"/>
          <w:szCs w:val="24"/>
        </w:rPr>
        <w:t>ávrh uchádzača na plnenie kritéria na vyhodnotenie ponúk ,</w:t>
      </w:r>
      <w:r w:rsidRPr="00756188">
        <w:rPr>
          <w:sz w:val="24"/>
          <w:szCs w:val="24"/>
        </w:rPr>
        <w:t>podpísané štatutárnym zástupcom, alebo osobou oprávnenou konať v jeho mene.</w:t>
      </w:r>
    </w:p>
    <w:p w:rsidR="00012F3F" w:rsidRPr="00756188" w:rsidRDefault="00012F3F" w:rsidP="00012F3F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120" w:after="240" w:line="24" w:lineRule="atLeast"/>
        <w:rPr>
          <w:color w:val="000000"/>
          <w:sz w:val="24"/>
          <w:szCs w:val="24"/>
        </w:rPr>
      </w:pPr>
      <w:r w:rsidRPr="00756188">
        <w:rPr>
          <w:color w:val="000000"/>
          <w:sz w:val="24"/>
          <w:szCs w:val="24"/>
        </w:rPr>
        <w:t xml:space="preserve">Fotokópia dokladu o oprávnení dodávať tovar, poskytovať službu resp. uskutočňovať stavebné práce. U právnických osôb napr. výpis z obchodného registra, u fyzických osôb napr. výpis zo živnostenského registra alebo iného registra. </w:t>
      </w:r>
    </w:p>
    <w:p w:rsidR="00012F3F" w:rsidRPr="00756188" w:rsidRDefault="00012F3F" w:rsidP="00012F3F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before="59" w:after="240"/>
        <w:jc w:val="both"/>
        <w:rPr>
          <w:sz w:val="24"/>
          <w:szCs w:val="24"/>
        </w:rPr>
      </w:pPr>
      <w:r w:rsidRPr="00756188">
        <w:rPr>
          <w:sz w:val="24"/>
          <w:szCs w:val="24"/>
        </w:rPr>
        <w:t xml:space="preserve">čestné vyhlásenie, že  </w:t>
      </w:r>
      <w:r w:rsidRPr="00756188">
        <w:rPr>
          <w:color w:val="000000"/>
          <w:sz w:val="24"/>
          <w:szCs w:val="24"/>
          <w:shd w:val="clear" w:color="auto" w:fill="FFFFFF"/>
        </w:rPr>
        <w:t> nemá uložený zákaz účasti vo verejnom obstarávaní potvrdený konečným rozhodnutím v Slovenskej republike alebo v štáte sídla, miesta podnikania alebo obvyklého pobytu,</w:t>
      </w:r>
      <w:r w:rsidRPr="00756188">
        <w:rPr>
          <w:sz w:val="24"/>
          <w:szCs w:val="24"/>
        </w:rPr>
        <w:t xml:space="preserve"> (podpísané štatutárnym zástupcom, alebo osobou oprávnenou konať v jeho mene.)</w:t>
      </w:r>
    </w:p>
    <w:p w:rsidR="00012F3F" w:rsidRPr="00756188" w:rsidRDefault="00012F3F" w:rsidP="00012F3F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before="59"/>
        <w:jc w:val="both"/>
        <w:rPr>
          <w:sz w:val="24"/>
          <w:szCs w:val="24"/>
        </w:rPr>
      </w:pPr>
      <w:r w:rsidRPr="00756188">
        <w:rPr>
          <w:sz w:val="24"/>
          <w:szCs w:val="24"/>
        </w:rPr>
        <w:t>Vyhlásenie uchádzača podľa výzvy (podpísané štatutárnym zástupcom, alebo osobou oprávnenou konať v jeho mene.)</w:t>
      </w:r>
    </w:p>
    <w:p w:rsidR="00012F3F" w:rsidRPr="00756188" w:rsidRDefault="00012F3F" w:rsidP="00012F3F">
      <w:pPr>
        <w:pStyle w:val="Odsekzoznamu"/>
        <w:tabs>
          <w:tab w:val="left" w:pos="1406"/>
        </w:tabs>
        <w:spacing w:before="59"/>
        <w:ind w:left="1353"/>
        <w:jc w:val="both"/>
        <w:rPr>
          <w:sz w:val="24"/>
          <w:szCs w:val="24"/>
        </w:rPr>
      </w:pPr>
      <w:r w:rsidRPr="00756188">
        <w:rPr>
          <w:sz w:val="24"/>
          <w:szCs w:val="24"/>
        </w:rPr>
        <w:t xml:space="preserve">Verejný obstarávateľ požaduje predmetné doklady zaslať ako scan  originálu. </w:t>
      </w:r>
    </w:p>
    <w:p w:rsidR="00756188" w:rsidRPr="00756188" w:rsidRDefault="00756188" w:rsidP="00012F3F">
      <w:pPr>
        <w:pStyle w:val="Odsekzoznamu"/>
        <w:tabs>
          <w:tab w:val="left" w:pos="1406"/>
        </w:tabs>
        <w:spacing w:before="59"/>
        <w:ind w:left="1353"/>
        <w:jc w:val="both"/>
        <w:rPr>
          <w:sz w:val="24"/>
          <w:szCs w:val="24"/>
        </w:rPr>
      </w:pPr>
    </w:p>
    <w:p w:rsidR="00756188" w:rsidRPr="00756188" w:rsidRDefault="00756188" w:rsidP="00756188">
      <w:pPr>
        <w:pStyle w:val="Zkladntext"/>
        <w:kinsoku w:val="0"/>
        <w:overflowPunct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 w:rsidRPr="00756188">
        <w:rPr>
          <w:rFonts w:ascii="Times New Roman" w:hAnsi="Times New Roman" w:cs="Times New Roman"/>
          <w:sz w:val="24"/>
          <w:szCs w:val="24"/>
        </w:rPr>
        <w:t xml:space="preserve">Verejný obstarávateľ požaduje, aby uchádzači splnenie podmienky účasti týkajúcej sa osobného postavenia podľa § 32 ods. 1 písm. e) a f) zákona o verejnom obstarávaní (preukázali predložením dokladu o oprávnení dodávať tovar, uskutočňovať stavebné práce, alebo poskytovať službu </w:t>
      </w:r>
      <w:r w:rsidRPr="00756188">
        <w:rPr>
          <w:rFonts w:ascii="Times New Roman" w:hAnsi="Times New Roman" w:cs="Times New Roman"/>
          <w:b/>
          <w:bCs/>
          <w:sz w:val="24"/>
          <w:szCs w:val="24"/>
          <w:u w:val="single"/>
        </w:rPr>
        <w:t>v rozsahu, ktorý zodpovedá predmetu zákazky</w:t>
      </w:r>
      <w:r w:rsidRPr="00756188">
        <w:rPr>
          <w:rFonts w:ascii="Times New Roman" w:hAnsi="Times New Roman" w:cs="Times New Roman"/>
          <w:sz w:val="24"/>
          <w:szCs w:val="24"/>
        </w:rPr>
        <w:t xml:space="preserve"> a predloženie čestného vyhlásenia). </w:t>
      </w:r>
    </w:p>
    <w:p w:rsidR="00756188" w:rsidRPr="00756188" w:rsidRDefault="00756188" w:rsidP="00756188">
      <w:pPr>
        <w:tabs>
          <w:tab w:val="left" w:pos="0"/>
          <w:tab w:val="left" w:pos="540"/>
        </w:tabs>
        <w:spacing w:before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u w:val="single"/>
          <w:lang w:eastAsia="cs-CZ"/>
        </w:rPr>
      </w:pPr>
      <w:r w:rsidRPr="00756188">
        <w:rPr>
          <w:rFonts w:ascii="Times New Roman" w:hAnsi="Times New Roman"/>
          <w:noProof/>
          <w:sz w:val="24"/>
          <w:szCs w:val="24"/>
          <w:u w:val="single"/>
          <w:lang w:eastAsia="cs-CZ"/>
        </w:rPr>
        <w:t>Odôvodnenie požiadavky:</w:t>
      </w:r>
    </w:p>
    <w:p w:rsidR="004C12E7" w:rsidRPr="00756188" w:rsidRDefault="00756188" w:rsidP="00756188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756188">
        <w:rPr>
          <w:rFonts w:ascii="Times New Roman" w:hAnsi="Times New Roman"/>
          <w:sz w:val="24"/>
          <w:szCs w:val="24"/>
        </w:rPr>
        <w:t xml:space="preserve">Verejný obstarávateľ nesmie uzavrieť zmluvu s uchádzačom, ktorý nespĺňa podmienky účasti § 32 ods. 1 písm. e) a f) alebo ak u neho existujú dôvody vylúčenia podľa § 40 ods. 6 písm. f).  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12E7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</w:t>
      </w:r>
      <w:r w:rsidRPr="00F329DA">
        <w:rPr>
          <w:rFonts w:ascii="Times New Roman" w:hAnsi="Times New Roman"/>
          <w:bCs/>
          <w:sz w:val="24"/>
          <w:szCs w:val="24"/>
        </w:rPr>
        <w:t xml:space="preserve">: </w:t>
      </w:r>
      <w:r w:rsidR="00F329DA" w:rsidRPr="00F329DA">
        <w:rPr>
          <w:rFonts w:ascii="Times New Roman" w:hAnsi="Times New Roman"/>
          <w:bCs/>
          <w:sz w:val="24"/>
          <w:szCs w:val="24"/>
        </w:rPr>
        <w:t>najnižšia cena za celý predmet zákazky v EUR s</w:t>
      </w:r>
      <w:r w:rsidR="00F329DA">
        <w:rPr>
          <w:rFonts w:ascii="Times New Roman" w:hAnsi="Times New Roman"/>
          <w:bCs/>
          <w:sz w:val="24"/>
          <w:szCs w:val="24"/>
        </w:rPr>
        <w:t> </w:t>
      </w:r>
      <w:r w:rsidR="00F329DA" w:rsidRPr="00F329DA">
        <w:rPr>
          <w:rFonts w:ascii="Times New Roman" w:hAnsi="Times New Roman"/>
          <w:bCs/>
          <w:sz w:val="24"/>
          <w:szCs w:val="24"/>
        </w:rPr>
        <w:t>DPH</w:t>
      </w:r>
      <w:r w:rsidR="00F329DA">
        <w:rPr>
          <w:rFonts w:ascii="Times New Roman" w:hAnsi="Times New Roman"/>
          <w:bCs/>
          <w:sz w:val="24"/>
          <w:szCs w:val="24"/>
        </w:rPr>
        <w:t>.</w:t>
      </w:r>
    </w:p>
    <w:p w:rsidR="00756188" w:rsidRDefault="00756188" w:rsidP="004C12E7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329DA" w:rsidRDefault="00F329DA" w:rsidP="00F329DA">
      <w:pPr>
        <w:pStyle w:val="Odsekzoznamu"/>
        <w:autoSpaceDE w:val="0"/>
        <w:autoSpaceDN w:val="0"/>
        <w:adjustRightInd w:val="0"/>
        <w:ind w:left="0"/>
        <w:rPr>
          <w:sz w:val="24"/>
          <w:szCs w:val="24"/>
        </w:rPr>
      </w:pPr>
      <w:r w:rsidRPr="00F329DA">
        <w:rPr>
          <w:sz w:val="24"/>
          <w:szCs w:val="24"/>
        </w:rPr>
        <w:t>Navrhovaná zmluvná cena musí byť stanovená podľa zákona NR SR č. 18/1996 Z. z. o cenách v znení neskorších  predpisov.</w:t>
      </w:r>
    </w:p>
    <w:p w:rsidR="00F329DA" w:rsidRPr="00F329DA" w:rsidRDefault="00F329DA" w:rsidP="00F329DA">
      <w:pPr>
        <w:pStyle w:val="Odsekzoznamu"/>
        <w:autoSpaceDE w:val="0"/>
        <w:autoSpaceDN w:val="0"/>
        <w:adjustRightInd w:val="0"/>
        <w:ind w:left="0"/>
        <w:rPr>
          <w:b/>
          <w:bCs/>
          <w:sz w:val="24"/>
          <w:szCs w:val="24"/>
        </w:rPr>
      </w:pPr>
      <w:r w:rsidRPr="00F329DA">
        <w:rPr>
          <w:sz w:val="24"/>
          <w:szCs w:val="24"/>
        </w:rPr>
        <w:t>Cenu uveďte bez DPH, výšku a sadzbu DPH a celkovú cenu s DPH. (</w:t>
      </w:r>
      <w:r w:rsidRPr="00F329DA">
        <w:rPr>
          <w:b/>
          <w:iCs/>
          <w:sz w:val="24"/>
          <w:szCs w:val="24"/>
        </w:rPr>
        <w:t>Uchádzač, ktorý nie je platcom DPH uvedie cenu bez DPH ako konečnú a na skutočnosť, že nie je platcom DPH upozorní</w:t>
      </w:r>
      <w:r w:rsidRPr="00F329DA">
        <w:rPr>
          <w:b/>
          <w:sz w:val="24"/>
          <w:szCs w:val="24"/>
        </w:rPr>
        <w:t>).</w:t>
      </w:r>
    </w:p>
    <w:p w:rsidR="00F329DA" w:rsidRPr="00F329DA" w:rsidRDefault="00F329DA" w:rsidP="004C12E7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12E7" w:rsidRPr="00B63144" w:rsidRDefault="004C12E7" w:rsidP="004C12E7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31A6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 w:rsidRPr="006431A6">
        <w:rPr>
          <w:rFonts w:ascii="Times New Roman" w:hAnsi="Times New Roman"/>
          <w:b/>
          <w:bCs/>
          <w:sz w:val="24"/>
          <w:szCs w:val="24"/>
        </w:rPr>
        <w:tab/>
      </w:r>
      <w:r w:rsidR="00B93A6C">
        <w:rPr>
          <w:rFonts w:ascii="Times New Roman" w:hAnsi="Times New Roman"/>
          <w:b/>
          <w:bCs/>
          <w:sz w:val="24"/>
          <w:szCs w:val="24"/>
        </w:rPr>
        <w:t>23</w:t>
      </w:r>
      <w:r w:rsidR="00F329DA" w:rsidRPr="006431A6">
        <w:rPr>
          <w:rFonts w:ascii="Times New Roman" w:hAnsi="Times New Roman"/>
          <w:b/>
          <w:bCs/>
          <w:sz w:val="24"/>
          <w:szCs w:val="24"/>
        </w:rPr>
        <w:t>.</w:t>
      </w:r>
      <w:r w:rsidR="00EE351C" w:rsidRPr="006431A6">
        <w:rPr>
          <w:rFonts w:ascii="Times New Roman" w:hAnsi="Times New Roman"/>
          <w:b/>
          <w:bCs/>
          <w:sz w:val="24"/>
          <w:szCs w:val="24"/>
        </w:rPr>
        <w:t>1</w:t>
      </w:r>
      <w:r w:rsidR="00E25F5A" w:rsidRPr="006431A6">
        <w:rPr>
          <w:rFonts w:ascii="Times New Roman" w:hAnsi="Times New Roman"/>
          <w:b/>
          <w:bCs/>
          <w:sz w:val="24"/>
          <w:szCs w:val="24"/>
        </w:rPr>
        <w:t>1</w:t>
      </w:r>
      <w:r w:rsidR="00F329DA" w:rsidRPr="006431A6">
        <w:rPr>
          <w:rFonts w:ascii="Times New Roman" w:hAnsi="Times New Roman"/>
          <w:b/>
          <w:bCs/>
          <w:sz w:val="24"/>
          <w:szCs w:val="24"/>
        </w:rPr>
        <w:t xml:space="preserve">.2021 </w:t>
      </w:r>
      <w:r w:rsidRPr="006431A6">
        <w:rPr>
          <w:rFonts w:ascii="Times New Roman" w:hAnsi="Times New Roman"/>
          <w:b/>
          <w:bCs/>
          <w:sz w:val="24"/>
          <w:szCs w:val="24"/>
        </w:rPr>
        <w:t>o</w:t>
      </w:r>
      <w:r w:rsidR="00F329DA" w:rsidRPr="006431A6">
        <w:rPr>
          <w:rFonts w:ascii="Times New Roman" w:hAnsi="Times New Roman"/>
          <w:b/>
          <w:bCs/>
          <w:sz w:val="24"/>
          <w:szCs w:val="24"/>
        </w:rPr>
        <w:t xml:space="preserve"> 10:00 hod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12E7" w:rsidRPr="00B63144" w:rsidRDefault="004C12E7" w:rsidP="0056390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F329DA" w:rsidRPr="00F329DA">
        <w:rPr>
          <w:rFonts w:ascii="Times New Roman" w:hAnsi="Times New Roman"/>
          <w:bCs/>
          <w:sz w:val="24"/>
          <w:szCs w:val="24"/>
        </w:rPr>
        <w:t xml:space="preserve">len v elektronickej podobe na email: </w:t>
      </w:r>
      <w:r w:rsidR="00540637">
        <w:rPr>
          <w:rFonts w:ascii="Times New Roman" w:hAnsi="Times New Roman"/>
          <w:bCs/>
          <w:sz w:val="24"/>
          <w:szCs w:val="24"/>
        </w:rPr>
        <w:t>tamara.kollarikova1</w:t>
      </w:r>
      <w:r w:rsidR="00F329DA" w:rsidRPr="00F329DA">
        <w:rPr>
          <w:rFonts w:ascii="Times New Roman" w:hAnsi="Times New Roman"/>
          <w:bCs/>
          <w:sz w:val="24"/>
          <w:szCs w:val="24"/>
        </w:rPr>
        <w:t>@snm.sk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12E7" w:rsidRDefault="004C12E7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</w:p>
    <w:p w:rsidR="00756188" w:rsidRPr="00756188" w:rsidRDefault="00756188" w:rsidP="00756188">
      <w:pPr>
        <w:pStyle w:val="Odsekzoznamu"/>
        <w:ind w:left="709" w:hanging="425"/>
        <w:jc w:val="both"/>
        <w:rPr>
          <w:i/>
          <w:sz w:val="24"/>
          <w:szCs w:val="24"/>
        </w:rPr>
      </w:pPr>
      <w:r w:rsidRPr="00756188">
        <w:rPr>
          <w:b/>
          <w:bCs/>
          <w:i/>
          <w:sz w:val="24"/>
          <w:szCs w:val="24"/>
        </w:rPr>
        <w:t>Požadujeme, aby ponuka obsahovala nasledovné doklady a údaje</w:t>
      </w:r>
      <w:r w:rsidRPr="00756188">
        <w:rPr>
          <w:i/>
          <w:sz w:val="24"/>
          <w:szCs w:val="24"/>
        </w:rPr>
        <w:t xml:space="preserve">: </w:t>
      </w:r>
    </w:p>
    <w:p w:rsidR="00756188" w:rsidRPr="00756188" w:rsidRDefault="00756188" w:rsidP="00756188">
      <w:pPr>
        <w:pStyle w:val="Odsekzoznamu"/>
        <w:widowControl w:val="0"/>
        <w:numPr>
          <w:ilvl w:val="0"/>
          <w:numId w:val="3"/>
        </w:numPr>
        <w:tabs>
          <w:tab w:val="left" w:pos="1406"/>
        </w:tabs>
        <w:autoSpaceDE w:val="0"/>
        <w:autoSpaceDN w:val="0"/>
        <w:spacing w:before="59"/>
        <w:jc w:val="both"/>
        <w:rPr>
          <w:i/>
          <w:sz w:val="24"/>
          <w:szCs w:val="24"/>
        </w:rPr>
      </w:pPr>
      <w:r w:rsidRPr="00756188">
        <w:rPr>
          <w:b/>
          <w:bCs/>
          <w:i/>
          <w:sz w:val="24"/>
          <w:szCs w:val="24"/>
        </w:rPr>
        <w:t xml:space="preserve">Identifikačné údaje uchádzača: </w:t>
      </w:r>
      <w:r w:rsidRPr="00756188">
        <w:rPr>
          <w:i/>
          <w:sz w:val="24"/>
          <w:szCs w:val="24"/>
        </w:rPr>
        <w:t>(obchodné meno a sídlo uchádzača, IČO, DIČ, IČ pre daň, telefón, fax, e-mail, webová stránka, bankové spojenie, č. účtu a pod.) s uvedením predmetu zákazky na ktorú sa ponuka predkladá – odporúčanie predloženia. (podpísané štatutárnym zástupcom, alebo osobou oprávnenou konať v jeho mene.)</w:t>
      </w:r>
    </w:p>
    <w:p w:rsidR="00756188" w:rsidRPr="00756188" w:rsidRDefault="00756188" w:rsidP="00756188">
      <w:pPr>
        <w:pStyle w:val="Odsekzoznamu"/>
        <w:widowControl w:val="0"/>
        <w:numPr>
          <w:ilvl w:val="0"/>
          <w:numId w:val="3"/>
        </w:numPr>
        <w:tabs>
          <w:tab w:val="left" w:pos="1406"/>
        </w:tabs>
        <w:autoSpaceDE w:val="0"/>
        <w:autoSpaceDN w:val="0"/>
        <w:spacing w:before="59"/>
        <w:jc w:val="both"/>
        <w:rPr>
          <w:i/>
          <w:sz w:val="24"/>
          <w:szCs w:val="24"/>
        </w:rPr>
      </w:pPr>
      <w:r w:rsidRPr="00756188">
        <w:rPr>
          <w:b/>
          <w:i/>
          <w:sz w:val="24"/>
          <w:szCs w:val="24"/>
        </w:rPr>
        <w:t>N</w:t>
      </w:r>
      <w:r w:rsidRPr="00756188">
        <w:rPr>
          <w:b/>
          <w:bCs/>
          <w:i/>
          <w:sz w:val="24"/>
          <w:szCs w:val="24"/>
        </w:rPr>
        <w:t xml:space="preserve">ávrh uchádzača na plnenie kritéria na vyhodnotenie ponúk, </w:t>
      </w:r>
      <w:r w:rsidRPr="00756188">
        <w:rPr>
          <w:i/>
          <w:sz w:val="24"/>
          <w:szCs w:val="24"/>
        </w:rPr>
        <w:t xml:space="preserve"> (vzor príloha č. 1), podpísané štatutárnym zástupcom, alebo osobou oprávnenou konať v jeho mene.</w:t>
      </w:r>
    </w:p>
    <w:p w:rsidR="00756188" w:rsidRPr="00756188" w:rsidRDefault="00756188" w:rsidP="00756188">
      <w:pPr>
        <w:pStyle w:val="Odsekzoznamu"/>
        <w:widowControl w:val="0"/>
        <w:numPr>
          <w:ilvl w:val="0"/>
          <w:numId w:val="3"/>
        </w:numPr>
        <w:tabs>
          <w:tab w:val="left" w:pos="1406"/>
        </w:tabs>
        <w:autoSpaceDE w:val="0"/>
        <w:autoSpaceDN w:val="0"/>
        <w:spacing w:before="59"/>
        <w:jc w:val="both"/>
        <w:rPr>
          <w:i/>
          <w:sz w:val="24"/>
          <w:szCs w:val="24"/>
        </w:rPr>
      </w:pPr>
      <w:r w:rsidRPr="00756188">
        <w:rPr>
          <w:b/>
          <w:i/>
          <w:sz w:val="24"/>
          <w:szCs w:val="24"/>
        </w:rPr>
        <w:t xml:space="preserve">Vyhlásenie uchádzača – príloha č. 2 </w:t>
      </w:r>
      <w:r w:rsidRPr="00756188">
        <w:rPr>
          <w:i/>
          <w:sz w:val="24"/>
          <w:szCs w:val="24"/>
        </w:rPr>
        <w:t>podpísané štatutárnym zástupcom, alebo osobou oprávnenou konať v jeho mene,</w:t>
      </w:r>
    </w:p>
    <w:p w:rsidR="00756188" w:rsidRPr="00756188" w:rsidRDefault="00756188" w:rsidP="00756188">
      <w:pPr>
        <w:pStyle w:val="Odsekzoznamu"/>
        <w:widowControl w:val="0"/>
        <w:numPr>
          <w:ilvl w:val="0"/>
          <w:numId w:val="3"/>
        </w:numPr>
        <w:tabs>
          <w:tab w:val="left" w:pos="1406"/>
        </w:tabs>
        <w:autoSpaceDE w:val="0"/>
        <w:autoSpaceDN w:val="0"/>
        <w:adjustRightInd w:val="0"/>
        <w:spacing w:before="59"/>
        <w:jc w:val="both"/>
        <w:rPr>
          <w:i/>
          <w:sz w:val="24"/>
          <w:szCs w:val="24"/>
        </w:rPr>
      </w:pPr>
      <w:r w:rsidRPr="00756188">
        <w:rPr>
          <w:b/>
          <w:i/>
          <w:sz w:val="24"/>
          <w:szCs w:val="24"/>
        </w:rPr>
        <w:t>Fotokópia dokladu o oprávnení dodávať tovar, poskytovať službu resp. uskutočňovať stavebné práce.</w:t>
      </w:r>
      <w:r w:rsidRPr="00756188">
        <w:rPr>
          <w:i/>
          <w:sz w:val="24"/>
          <w:szCs w:val="24"/>
        </w:rPr>
        <w:t xml:space="preserve"> U právnických osôb napr. výpis z obchodného registra, u fyzických osôb napr. výpis zo živnostenského registra (stačí fotokópia), </w:t>
      </w:r>
    </w:p>
    <w:p w:rsidR="00756188" w:rsidRPr="00756188" w:rsidRDefault="00756188" w:rsidP="00756188">
      <w:pPr>
        <w:pStyle w:val="Odsekzoznamu"/>
        <w:widowControl w:val="0"/>
        <w:numPr>
          <w:ilvl w:val="0"/>
          <w:numId w:val="3"/>
        </w:numPr>
        <w:tabs>
          <w:tab w:val="left" w:pos="1406"/>
        </w:tabs>
        <w:autoSpaceDE w:val="0"/>
        <w:autoSpaceDN w:val="0"/>
        <w:jc w:val="both"/>
        <w:rPr>
          <w:i/>
          <w:sz w:val="24"/>
          <w:szCs w:val="24"/>
        </w:rPr>
      </w:pPr>
      <w:r w:rsidRPr="00756188">
        <w:rPr>
          <w:b/>
          <w:i/>
          <w:sz w:val="24"/>
          <w:szCs w:val="24"/>
        </w:rPr>
        <w:t>Čestné vyhlásenie,</w:t>
      </w:r>
      <w:r w:rsidRPr="00756188">
        <w:rPr>
          <w:i/>
          <w:sz w:val="24"/>
          <w:szCs w:val="24"/>
        </w:rPr>
        <w:t xml:space="preserve"> že </w:t>
      </w:r>
      <w:r w:rsidRPr="00756188">
        <w:rPr>
          <w:i/>
          <w:sz w:val="24"/>
          <w:szCs w:val="24"/>
          <w:shd w:val="clear" w:color="auto" w:fill="FFFFFF"/>
        </w:rPr>
        <w:t xml:space="preserve">  nemá uložený zákaz účasti vo verejnom obstarávaní potvrdený konečným rozhodnutím v Slovenskej republike alebo v štáte sídla, miesta podnikania alebo obvyklého pobytu,</w:t>
      </w:r>
      <w:r w:rsidRPr="00756188">
        <w:rPr>
          <w:i/>
          <w:sz w:val="24"/>
          <w:szCs w:val="24"/>
        </w:rPr>
        <w:t xml:space="preserve"> (podpísané štatutárnym zástupcom, alebo osobou oprávnenou konať v jeho mene.,)</w:t>
      </w:r>
    </w:p>
    <w:p w:rsidR="00756188" w:rsidRDefault="00756188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6188" w:rsidRDefault="00756188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6188" w:rsidRPr="00B63144" w:rsidRDefault="00756188" w:rsidP="004C12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3900" w:rsidRDefault="004C12E7" w:rsidP="004C12E7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Verejný obstarávateľ po vyhodnotení ponúk bezodkladne zašle informáciu o vyhodnotení ponúk všetkým uchádzačom elektronicky. Verejný obstarávateľ bude úspešného uchádzača </w:t>
      </w:r>
    </w:p>
    <w:p w:rsidR="00563900" w:rsidRDefault="00563900" w:rsidP="004C12E7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3900" w:rsidRDefault="00563900" w:rsidP="004C12E7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kontaktovať prostredníctvom elektronickej pošty ihneď po vyhodnotení. S úspešným  uchádzačom bude uzatvorená </w:t>
      </w:r>
      <w:r w:rsidR="00F329DA">
        <w:rPr>
          <w:rFonts w:ascii="Times New Roman" w:eastAsia="Times New Roman" w:hAnsi="Times New Roman"/>
          <w:sz w:val="24"/>
          <w:szCs w:val="24"/>
        </w:rPr>
        <w:t>objednávka/faktúra.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  <w:r w:rsidR="00756188" w:rsidRPr="00756188">
        <w:rPr>
          <w:rFonts w:ascii="Times New Roman" w:hAnsi="Times New Roman"/>
          <w:bCs/>
          <w:color w:val="000000"/>
          <w:sz w:val="24"/>
          <w:szCs w:val="24"/>
        </w:rPr>
        <w:t xml:space="preserve">z programu spolupráce v rámci projektu cezhraničnej spolupráce INTERREG V_A SK_AT </w:t>
      </w:r>
      <w:r w:rsidR="00756188" w:rsidRPr="00A967DB">
        <w:rPr>
          <w:rFonts w:ascii="Times New Roman" w:hAnsi="Times New Roman"/>
          <w:bCs/>
          <w:color w:val="000000"/>
          <w:sz w:val="24"/>
          <w:szCs w:val="24"/>
        </w:rPr>
        <w:t>2014_2020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B93A6C">
        <w:rPr>
          <w:rFonts w:ascii="Times New Roman" w:hAnsi="Times New Roman"/>
          <w:b/>
          <w:bCs/>
          <w:color w:val="000000"/>
          <w:sz w:val="24"/>
          <w:szCs w:val="24"/>
        </w:rPr>
        <w:t xml:space="preserve"> 12</w:t>
      </w:r>
      <w:r w:rsidR="00756188" w:rsidRPr="00B100F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72F2E" w:rsidRPr="00B100F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B93A6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56188" w:rsidRPr="00B100FB">
        <w:rPr>
          <w:rFonts w:ascii="Times New Roman" w:hAnsi="Times New Roman"/>
          <w:b/>
          <w:bCs/>
          <w:color w:val="000000"/>
          <w:sz w:val="24"/>
          <w:szCs w:val="24"/>
        </w:rPr>
        <w:t>.2021</w:t>
      </w:r>
    </w:p>
    <w:p w:rsidR="004C12E7" w:rsidRPr="00B63144" w:rsidRDefault="004C12E7" w:rsidP="004C12E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12E7" w:rsidRPr="00B63144" w:rsidRDefault="004C12E7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12E7" w:rsidRDefault="004C12E7" w:rsidP="004C12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6314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Prílohy: </w:t>
      </w:r>
    </w:p>
    <w:p w:rsidR="00756188" w:rsidRDefault="00756188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6188">
        <w:rPr>
          <w:rFonts w:ascii="Times New Roman" w:eastAsia="Times New Roman" w:hAnsi="Times New Roman"/>
          <w:sz w:val="24"/>
          <w:szCs w:val="24"/>
        </w:rPr>
        <w:t xml:space="preserve">Príloha č.1 </w:t>
      </w:r>
      <w:r>
        <w:rPr>
          <w:rFonts w:ascii="Times New Roman" w:eastAsia="Times New Roman" w:hAnsi="Times New Roman"/>
          <w:sz w:val="24"/>
          <w:szCs w:val="24"/>
        </w:rPr>
        <w:t xml:space="preserve">–Návrh na plnenie kritéria </w:t>
      </w:r>
    </w:p>
    <w:p w:rsidR="00756188" w:rsidRDefault="00756188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Príloha č.2 –</w:t>
      </w:r>
      <w:r w:rsidR="00781CDF">
        <w:rPr>
          <w:rFonts w:ascii="Times New Roman" w:eastAsia="Times New Roman" w:hAnsi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/>
          <w:sz w:val="24"/>
          <w:szCs w:val="24"/>
        </w:rPr>
        <w:t>yhlásenie uchádzača</w:t>
      </w:r>
    </w:p>
    <w:p w:rsidR="00E14994" w:rsidRDefault="00E14994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Príloha č. 3 –</w:t>
      </w:r>
      <w:r w:rsidR="006C4C78">
        <w:rPr>
          <w:rFonts w:ascii="Times New Roman" w:eastAsia="Times New Roman" w:hAnsi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/>
          <w:sz w:val="24"/>
          <w:szCs w:val="24"/>
        </w:rPr>
        <w:t>ákres dočasnej tabule</w:t>
      </w:r>
    </w:p>
    <w:p w:rsidR="00E14994" w:rsidRDefault="00E14994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Príloha č. 4 –</w:t>
      </w:r>
      <w:r w:rsidR="006C4C78">
        <w:rPr>
          <w:rFonts w:ascii="Times New Roman" w:eastAsia="Times New Roman" w:hAnsi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/>
          <w:sz w:val="24"/>
          <w:szCs w:val="24"/>
        </w:rPr>
        <w:t>ákres trvalej tabule</w:t>
      </w:r>
    </w:p>
    <w:p w:rsidR="00E14994" w:rsidRDefault="00E14994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Príloha č. 5 –</w:t>
      </w:r>
      <w:r w:rsidR="006C4C78">
        <w:rPr>
          <w:rFonts w:ascii="Times New Roman" w:eastAsia="Times New Roman" w:hAnsi="Times New Roman"/>
          <w:sz w:val="24"/>
          <w:szCs w:val="24"/>
        </w:rPr>
        <w:t xml:space="preserve"> L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ogo manuál vrátane Manuálu na informovanie a komunikáciu</w:t>
      </w:r>
    </w:p>
    <w:p w:rsidR="00756188" w:rsidRDefault="00756188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6188" w:rsidRDefault="00756188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6188" w:rsidRDefault="00756188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6188" w:rsidRDefault="00B96286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Bratislave dňa </w:t>
      </w:r>
      <w:r w:rsidR="00B93A6C">
        <w:rPr>
          <w:rFonts w:ascii="Times New Roman" w:eastAsia="Times New Roman" w:hAnsi="Times New Roman"/>
          <w:sz w:val="24"/>
          <w:szCs w:val="24"/>
        </w:rPr>
        <w:t>12</w:t>
      </w:r>
      <w:r w:rsidR="00756188" w:rsidRPr="00B100FB">
        <w:rPr>
          <w:rFonts w:ascii="Times New Roman" w:eastAsia="Times New Roman" w:hAnsi="Times New Roman"/>
          <w:sz w:val="24"/>
          <w:szCs w:val="24"/>
        </w:rPr>
        <w:t>.</w:t>
      </w:r>
      <w:r w:rsidR="00B93A6C">
        <w:rPr>
          <w:rFonts w:ascii="Times New Roman" w:eastAsia="Times New Roman" w:hAnsi="Times New Roman"/>
          <w:sz w:val="24"/>
          <w:szCs w:val="24"/>
        </w:rPr>
        <w:t>11</w:t>
      </w:r>
      <w:r w:rsidR="00756188" w:rsidRPr="00B100FB">
        <w:rPr>
          <w:rFonts w:ascii="Times New Roman" w:eastAsia="Times New Roman" w:hAnsi="Times New Roman"/>
          <w:sz w:val="24"/>
          <w:szCs w:val="24"/>
        </w:rPr>
        <w:t>.2021</w:t>
      </w:r>
    </w:p>
    <w:p w:rsidR="00756188" w:rsidRDefault="00756188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6188" w:rsidRDefault="00756188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6188" w:rsidRDefault="00756188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6188" w:rsidRDefault="00756188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Ing. </w:t>
      </w:r>
      <w:r w:rsidR="00130291">
        <w:rPr>
          <w:rFonts w:ascii="Times New Roman" w:eastAsia="Times New Roman" w:hAnsi="Times New Roman"/>
          <w:sz w:val="24"/>
          <w:szCs w:val="24"/>
        </w:rPr>
        <w:t>TamaraKolláriková</w:t>
      </w:r>
    </w:p>
    <w:p w:rsidR="00756188" w:rsidRPr="00756188" w:rsidRDefault="00130291" w:rsidP="00572F2E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756188">
        <w:rPr>
          <w:rFonts w:ascii="Times New Roman" w:eastAsia="Times New Roman" w:hAnsi="Times New Roman"/>
          <w:sz w:val="24"/>
          <w:szCs w:val="24"/>
        </w:rPr>
        <w:t>rojektová manažérka</w:t>
      </w:r>
    </w:p>
    <w:p w:rsidR="004C12E7" w:rsidRPr="00B63144" w:rsidRDefault="004C12E7" w:rsidP="004C12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12E7" w:rsidRPr="00B63144" w:rsidRDefault="004C12E7" w:rsidP="004C12E7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4C12E7" w:rsidRPr="00B63144" w:rsidRDefault="004C12E7" w:rsidP="004C12E7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4C12E7" w:rsidRPr="00B63144" w:rsidRDefault="004C12E7" w:rsidP="004C12E7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4C12E7" w:rsidRPr="00B63144" w:rsidRDefault="004C12E7" w:rsidP="004C12E7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4C12E7" w:rsidRPr="00B63144" w:rsidRDefault="004C12E7" w:rsidP="004C12E7">
      <w:pPr>
        <w:rPr>
          <w:rFonts w:ascii="Times New Roman" w:hAnsi="Times New Roman"/>
        </w:rPr>
      </w:pPr>
    </w:p>
    <w:p w:rsidR="004C12E7" w:rsidRPr="00B63144" w:rsidRDefault="004C12E7" w:rsidP="004C12E7">
      <w:pPr>
        <w:rPr>
          <w:rFonts w:ascii="Times New Roman" w:hAnsi="Times New Roman"/>
        </w:rPr>
      </w:pPr>
    </w:p>
    <w:p w:rsidR="004C12E7" w:rsidRPr="00B63144" w:rsidRDefault="004C12E7" w:rsidP="004C12E7">
      <w:pPr>
        <w:rPr>
          <w:rFonts w:ascii="Times New Roman" w:hAnsi="Times New Roman"/>
        </w:rPr>
      </w:pPr>
    </w:p>
    <w:p w:rsidR="006B334B" w:rsidRPr="004C12E7" w:rsidRDefault="006B334B" w:rsidP="004C12E7"/>
    <w:sectPr w:rsidR="006B334B" w:rsidRPr="004C12E7" w:rsidSect="00497B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E7" w:rsidRDefault="004C12E7" w:rsidP="004C12E7">
      <w:pPr>
        <w:spacing w:after="0" w:line="240" w:lineRule="auto"/>
      </w:pPr>
      <w:r>
        <w:separator/>
      </w:r>
    </w:p>
  </w:endnote>
  <w:endnote w:type="continuationSeparator" w:id="1">
    <w:p w:rsidR="004C12E7" w:rsidRDefault="004C12E7" w:rsidP="004C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E7" w:rsidRDefault="004C12E7" w:rsidP="004C12E7">
      <w:pPr>
        <w:spacing w:after="0" w:line="240" w:lineRule="auto"/>
      </w:pPr>
      <w:r>
        <w:separator/>
      </w:r>
    </w:p>
  </w:footnote>
  <w:footnote w:type="continuationSeparator" w:id="1">
    <w:p w:rsidR="004C12E7" w:rsidRDefault="004C12E7" w:rsidP="004C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E7" w:rsidRDefault="004C12E7">
    <w:pPr>
      <w:pStyle w:val="Hlavika"/>
    </w:pPr>
    <w:r>
      <w:rPr>
        <w:noProof/>
        <w:lang w:eastAsia="sk-SK"/>
      </w:rPr>
      <w:drawing>
        <wp:inline distT="0" distB="0" distL="0" distR="0">
          <wp:extent cx="1909064" cy="439542"/>
          <wp:effectExtent l="0" t="0" r="0" b="0"/>
          <wp:docPr id="1" name="Obrázok 1" descr="Slovenská verzia loga vo formát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venská verzia loga vo formát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92" cy="45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2322">
      <w:rPr>
        <w:noProof/>
        <w:lang w:eastAsia="sk-SK"/>
      </w:rPr>
      <w:drawing>
        <wp:inline distT="0" distB="0" distL="0" distR="0">
          <wp:extent cx="797357" cy="627856"/>
          <wp:effectExtent l="0" t="0" r="3175" b="1270"/>
          <wp:docPr id="2" name="Obrázok 2" descr="D:\dana.slobodova\Desktop\Znak Európskej úni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na.slobodova\Desktop\Znak Európskej únie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159" cy="64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14F2"/>
    <w:multiLevelType w:val="hybridMultilevel"/>
    <w:tmpl w:val="4F26B580"/>
    <w:lvl w:ilvl="0" w:tplc="6ADABAE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38CF"/>
    <w:multiLevelType w:val="hybridMultilevel"/>
    <w:tmpl w:val="347CF2AC"/>
    <w:lvl w:ilvl="0" w:tplc="041B0019">
      <w:start w:val="1"/>
      <w:numFmt w:val="lowerLetter"/>
      <w:lvlText w:val="%1.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2E7"/>
    <w:rsid w:val="00012F3F"/>
    <w:rsid w:val="000E454B"/>
    <w:rsid w:val="00130291"/>
    <w:rsid w:val="001B0FED"/>
    <w:rsid w:val="001E1C72"/>
    <w:rsid w:val="00247E16"/>
    <w:rsid w:val="002E081B"/>
    <w:rsid w:val="002F550C"/>
    <w:rsid w:val="00310039"/>
    <w:rsid w:val="00356061"/>
    <w:rsid w:val="00470923"/>
    <w:rsid w:val="00497B73"/>
    <w:rsid w:val="004C12E7"/>
    <w:rsid w:val="00540637"/>
    <w:rsid w:val="00563900"/>
    <w:rsid w:val="00572F2E"/>
    <w:rsid w:val="005D371F"/>
    <w:rsid w:val="006431A6"/>
    <w:rsid w:val="00697F25"/>
    <w:rsid w:val="006B334B"/>
    <w:rsid w:val="006C4C78"/>
    <w:rsid w:val="00756188"/>
    <w:rsid w:val="00781CDF"/>
    <w:rsid w:val="00786019"/>
    <w:rsid w:val="007B7A72"/>
    <w:rsid w:val="007E3FFC"/>
    <w:rsid w:val="00860E04"/>
    <w:rsid w:val="00A967DB"/>
    <w:rsid w:val="00B100FB"/>
    <w:rsid w:val="00B81BF2"/>
    <w:rsid w:val="00B93A6C"/>
    <w:rsid w:val="00B96286"/>
    <w:rsid w:val="00C666F9"/>
    <w:rsid w:val="00CA06C8"/>
    <w:rsid w:val="00CB09FC"/>
    <w:rsid w:val="00D629FE"/>
    <w:rsid w:val="00D64F83"/>
    <w:rsid w:val="00DC5137"/>
    <w:rsid w:val="00DC657E"/>
    <w:rsid w:val="00E14994"/>
    <w:rsid w:val="00E25F5A"/>
    <w:rsid w:val="00EE351C"/>
    <w:rsid w:val="00F3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2E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12E7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12E7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C12E7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C12E7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C12E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C12E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12E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C12E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C12E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12E7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C12E7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C12E7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4C12E7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4C12E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4C12E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C12E7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C12E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C12E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4C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12E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C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12E7"/>
    <w:rPr>
      <w:rFonts w:ascii="Calibri" w:eastAsia="Calibri" w:hAnsi="Calibri" w:cs="Times New Roman"/>
    </w:rPr>
  </w:style>
  <w:style w:type="paragraph" w:styleId="Odsekzoznamu">
    <w:name w:val="List Paragraph"/>
    <w:aliases w:val="Odsek,body,Odsek zoznamu2,Bullet Number,lp1,lp11,List Paragraph11,Bullet 1,Use Case List Paragraph"/>
    <w:basedOn w:val="Normlny"/>
    <w:link w:val="OdsekzoznamuChar"/>
    <w:uiPriority w:val="34"/>
    <w:qFormat/>
    <w:rsid w:val="00012F3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OdsekzoznamuChar">
    <w:name w:val="Odsek zoznamu Char"/>
    <w:aliases w:val="Odsek Char,body Char,Odsek zoznamu2 Char,Bullet Number Char,lp1 Char,lp11 Char,List Paragraph11 Char,Bullet 1 Char,Use Case List Paragraph Char"/>
    <w:link w:val="Odsekzoznamu"/>
    <w:uiPriority w:val="34"/>
    <w:qFormat/>
    <w:locked/>
    <w:rsid w:val="00012F3F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561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56188"/>
    <w:rPr>
      <w:rFonts w:ascii="Calibri" w:eastAsia="Times New Roman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9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2E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12E7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12E7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C12E7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C12E7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C12E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C12E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12E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C12E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C12E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12E7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4C12E7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4C12E7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4C12E7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4C12E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4C12E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C12E7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C12E7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C12E7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4C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12E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C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12E7"/>
    <w:rPr>
      <w:rFonts w:ascii="Calibri" w:eastAsia="Calibri" w:hAnsi="Calibri" w:cs="Times New Roman"/>
    </w:rPr>
  </w:style>
  <w:style w:type="paragraph" w:styleId="Odsekzoznamu">
    <w:name w:val="List Paragraph"/>
    <w:aliases w:val="Odsek,body,Odsek zoznamu2,Bullet Number,lp1,lp11,List Paragraph11,Bullet 1,Use Case List Paragraph"/>
    <w:basedOn w:val="Normlny"/>
    <w:link w:val="OdsekzoznamuChar"/>
    <w:uiPriority w:val="34"/>
    <w:qFormat/>
    <w:rsid w:val="00012F3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OdsekzoznamuChar">
    <w:name w:val="Odsek zoznamu Char"/>
    <w:aliases w:val="Odsek Char,body Char,Odsek zoznamu2 Char,Bullet Number Char,lp1 Char,lp11 Char,List Paragraph11 Char,Bullet 1 Char,Use Case List Paragraph Char"/>
    <w:link w:val="Odsekzoznamu"/>
    <w:uiPriority w:val="34"/>
    <w:qFormat/>
    <w:locked/>
    <w:rsid w:val="00012F3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Zkladntext">
    <w:name w:val="Body Text"/>
    <w:basedOn w:val="Normlny"/>
    <w:link w:val="ZkladntextChar"/>
    <w:uiPriority w:val="1"/>
    <w:qFormat/>
    <w:rsid w:val="007561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56188"/>
    <w:rPr>
      <w:rFonts w:ascii="Calibri" w:eastAsia="Times New Roman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9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stat.sk/cpvkod/18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Slobodova Dana</dc:creator>
  <cp:lastModifiedBy>Tami</cp:lastModifiedBy>
  <cp:revision>38</cp:revision>
  <dcterms:created xsi:type="dcterms:W3CDTF">2021-10-13T09:22:00Z</dcterms:created>
  <dcterms:modified xsi:type="dcterms:W3CDTF">2021-11-11T19:45:00Z</dcterms:modified>
</cp:coreProperties>
</file>